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8E" w:rsidRDefault="003E3E8E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ОТЧЁТ о результатах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самообследования</w:t>
      </w:r>
      <w:proofErr w:type="spellEnd"/>
    </w:p>
    <w:p w:rsidR="003E3E8E" w:rsidRDefault="003E3E8E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муниципального образовательного учреждения </w:t>
      </w:r>
    </w:p>
    <w:p w:rsidR="003E3E8E" w:rsidRDefault="003E3E8E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дополнительного образования детей</w:t>
      </w:r>
    </w:p>
    <w:p w:rsidR="003E3E8E" w:rsidRDefault="003E3E8E" w:rsidP="003E3E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"Советская детская школа искусств" Республики Марий Эл</w:t>
      </w:r>
    </w:p>
    <w:p w:rsidR="003E3E8E" w:rsidRDefault="003E3E8E" w:rsidP="003E3E8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E3E8E" w:rsidRPr="00C35F6F" w:rsidRDefault="003E3E8E" w:rsidP="00C35F6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35F6F">
        <w:rPr>
          <w:rFonts w:ascii="Times New Roman CYR" w:hAnsi="Times New Roman CYR" w:cs="Times New Roman CYR"/>
          <w:b/>
          <w:bCs/>
          <w:sz w:val="28"/>
          <w:szCs w:val="28"/>
        </w:rPr>
        <w:t>Организационно-правовое обеспечение деятельности образовательного учреждения</w:t>
      </w:r>
    </w:p>
    <w:p w:rsidR="00C35F6F" w:rsidRPr="00C35F6F" w:rsidRDefault="00C35F6F" w:rsidP="00C35F6F">
      <w:pPr>
        <w:pStyle w:val="a3"/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Устав муниципального образовательного учреждения дополнительного образования детей "Советская детская школа искусств" </w:t>
      </w:r>
      <w:r>
        <w:rPr>
          <w:rFonts w:ascii="Times New Roman CYR" w:hAnsi="Times New Roman CYR" w:cs="Times New Roman CYR"/>
          <w:sz w:val="28"/>
          <w:szCs w:val="28"/>
        </w:rPr>
        <w:t xml:space="preserve"> утверждён приказом отраслевого органа местной администрации "Отдел культуры, физической культуры и спорта" администрации муниципального образования "Советский муниципальный район"</w:t>
      </w:r>
      <w:r w:rsidR="00C35F6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от 01 августа 2012 года, № 18. Зарегистрирован Межрайонной ИФНС России № 1 по Республике Марий Эл 08.08.2012 года.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Юридический адрес школы: </w:t>
      </w:r>
      <w:r>
        <w:rPr>
          <w:rFonts w:ascii="Times New Roman CYR" w:hAnsi="Times New Roman CYR" w:cs="Times New Roman CYR"/>
          <w:sz w:val="28"/>
          <w:szCs w:val="28"/>
        </w:rPr>
        <w:t xml:space="preserve">425400, Республика Марий Эл, Советский район,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пгт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Советский, ул. Свободы, д. 15"а".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Наличие свидетельств: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Свидетельство о внесении записи в Единый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государственный реестр юридических лиц.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регистрации - 10. 12. 2002г.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Основной регистрационный номер -1021201250553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внесения записи - 10.12.2012г.</w:t>
      </w:r>
    </w:p>
    <w:p w:rsidR="00C35F6F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Наименование регистрирующего органа - Межрайонная ИМНС России №2 по Республике Марий Эл</w:t>
      </w:r>
      <w:r w:rsidR="00C35F6F">
        <w:rPr>
          <w:rFonts w:ascii="Times New Roman CYR" w:hAnsi="Times New Roman CYR" w:cs="Times New Roman CYR"/>
          <w:sz w:val="28"/>
          <w:szCs w:val="28"/>
        </w:rPr>
        <w:t>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б)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Свидетельство о постановке на учёт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Федерации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ОГРН - 1021201250553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серия -12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Номер свидетельства - 001147737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Дата выдачи свидетельства - 1 января 2012 года</w:t>
      </w:r>
    </w:p>
    <w:p w:rsidR="00C35F6F" w:rsidRDefault="00C35F6F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35F6F" w:rsidRDefault="00C35F6F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1.4.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Документы, на основании которых осуществляет свою деятельность ОУ.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Год создания учреждения - 1964 г.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а) Лицензия: серия - 12Л01, регистрационный номер 452 от 28 ноября 2012 года. Срок действия - бессрочно.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б) Свидетельство аккредитации: серия 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024972, регистрационный номер 15 от 23 марта 2009 года.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1.5.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Учредитель - муниципальное образование "Советский муниципальный район".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Функции и полномочия Учредителя осуществляет орган местной администрации "Отдел культуры, физической культуры и спорта" администрации муниципального образования "советский муниципальный район". Постановление Администрации Советского м</w:t>
      </w:r>
      <w:r w:rsidR="00C35F6F">
        <w:rPr>
          <w:rFonts w:ascii="Times New Roman CYR" w:hAnsi="Times New Roman CYR" w:cs="Times New Roman CYR"/>
          <w:sz w:val="28"/>
          <w:szCs w:val="28"/>
        </w:rPr>
        <w:t>униципального ра</w:t>
      </w:r>
      <w:r>
        <w:rPr>
          <w:rFonts w:ascii="Times New Roman CYR" w:hAnsi="Times New Roman CYR" w:cs="Times New Roman CYR"/>
          <w:sz w:val="28"/>
          <w:szCs w:val="28"/>
        </w:rPr>
        <w:t>йона № 995 от 28 декабря 2011 года.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1.6.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Локальные акты, </w:t>
      </w:r>
      <w:r>
        <w:rPr>
          <w:rFonts w:ascii="Times New Roman CYR" w:hAnsi="Times New Roman CYR" w:cs="Times New Roman CYR"/>
          <w:sz w:val="28"/>
          <w:szCs w:val="28"/>
        </w:rPr>
        <w:t>регламентирующие деятельность ОУ.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Набор локальных актов имеется, они приняты на соответствующем уровне, введены в действие приказом директора.</w:t>
      </w:r>
    </w:p>
    <w:p w:rsidR="003E3E8E" w:rsidRDefault="003E3E8E" w:rsidP="003E3E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2. Право владения. </w:t>
      </w:r>
    </w:p>
    <w:p w:rsidR="003E3E8E" w:rsidRDefault="003E3E8E" w:rsidP="003E3E8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Использование материально-технической базы.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 каких площадях ведётся образовательная деятельность.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Оперативное управление. 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Свидетельство о государственной регистрации права от 28.11.2012г.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 передачи имущества из казны муниципального образования "Советский муниципальный район" от 09.11. 2012г.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Общая площадь помещений - 1260 м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  <w:vertAlign w:val="superscript"/>
        </w:rPr>
        <w:t>2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, учебные помещения - 765 м</w:t>
      </w:r>
      <w:r>
        <w:rPr>
          <w:rFonts w:ascii="Times New Roman CYR" w:hAnsi="Times New Roman CYR" w:cs="Times New Roman CYR"/>
          <w:i/>
          <w:iCs/>
          <w:sz w:val="28"/>
          <w:szCs w:val="28"/>
          <w:vertAlign w:val="superscript"/>
        </w:rPr>
        <w:t>2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Перед зданием школы разбит цветник.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2.3.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Имеется заключение санитарно-эпидемиологической службы и государственной противопожарной службы.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Проектная наполняемость - 340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реальная наполняемость - 300. Занятия ведутся в одну смену.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школе имеются следующие кабинеты:</w:t>
      </w:r>
    </w:p>
    <w:p w:rsidR="003E3E8E" w:rsidRDefault="0041127C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раздевалка для девочек (</w:t>
      </w:r>
      <w:r w:rsidR="003E3E8E">
        <w:rPr>
          <w:rFonts w:ascii="Times New Roman CYR" w:hAnsi="Times New Roman CYR" w:cs="Times New Roman CYR"/>
          <w:sz w:val="28"/>
          <w:szCs w:val="28"/>
        </w:rPr>
        <w:t>класс хореографии);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раздевалка для мальчиков (класс хореографии);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- 4 класса хореографии;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- 3 класса теоретических дисциплин;</w:t>
      </w:r>
    </w:p>
    <w:p w:rsidR="003E3E8E" w:rsidRDefault="000368B4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3E3E8E">
        <w:rPr>
          <w:rFonts w:ascii="Times New Roman CYR" w:hAnsi="Times New Roman CYR" w:cs="Times New Roman CYR"/>
          <w:sz w:val="28"/>
          <w:szCs w:val="28"/>
        </w:rPr>
        <w:t>2 класса баяна;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актовый зал;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- 6 классов фортепиано;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кла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сс стр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унно-смычковых инструментов;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художественный класс;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учительская;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лаборантская;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костюмерная;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швейная мастерская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кабинеты имеют необходимое оборудование для полноценного учебного процесса.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2.4.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Материально-техническая база.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Материально-техническая база школы существенно изменилась за последние 5 лет: благодаря выделенным субсидиям школа закупила рояль, обувь для класса хореографии, зеркала, переносной хореографический станок, видеопроектор, ноутбук, цветной принтер, скрипки.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Вывод: </w:t>
      </w:r>
      <w:r w:rsidR="000368B4">
        <w:rPr>
          <w:rFonts w:ascii="Times New Roman CYR" w:hAnsi="Times New Roman CYR" w:cs="Times New Roman CYR"/>
          <w:sz w:val="28"/>
          <w:szCs w:val="28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>словия реализации образовательных программ (материально-техническое обеспечение, информационно-методическое обеспечение, кадровое обеспечение) достаточны. Уровень материально-технической оснащённости школы информационными средствами, компьютерной и множительной техникой достаточен. Необхо</w:t>
      </w:r>
      <w:r w:rsidR="0041127C">
        <w:rPr>
          <w:rFonts w:ascii="Times New Roman CYR" w:hAnsi="Times New Roman CYR" w:cs="Times New Roman CYR"/>
          <w:sz w:val="28"/>
          <w:szCs w:val="28"/>
        </w:rPr>
        <w:t>димо увеличить количество элект</w:t>
      </w:r>
      <w:r>
        <w:rPr>
          <w:rFonts w:ascii="Times New Roman CYR" w:hAnsi="Times New Roman CYR" w:cs="Times New Roman CYR"/>
          <w:sz w:val="28"/>
          <w:szCs w:val="28"/>
        </w:rPr>
        <w:t>ронной методической литературы.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 Структура образовательного учреждения и система управления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школе обеспечиваются права ребёнка на образование. В своей деятельности педагогический коллектив руководствуется: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Конституцией Российской Федерации,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Конституцией Марий Эл, 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Законом Российской Федерации "Об образовании",</w:t>
      </w:r>
    </w:p>
    <w:p w:rsidR="003E3E8E" w:rsidRDefault="000368B4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3E3E8E">
        <w:rPr>
          <w:rFonts w:ascii="Times New Roman CYR" w:hAnsi="Times New Roman CYR" w:cs="Times New Roman CYR"/>
          <w:sz w:val="28"/>
          <w:szCs w:val="28"/>
        </w:rPr>
        <w:t>Законом Российской Федерации "Основы законодательства РФ "О культуре",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 Законом Республики Марий Эл "О культуре",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Федеральными законами Российской Федерации, законами Республики Марий Эл и правовыми актами органов местного самоуправления муниципального образования "Советский муниципальный район";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Уставом школы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 своей работе школа определила главную цель: содействоват</w:t>
      </w:r>
      <w:r w:rsidR="00C35F6F">
        <w:rPr>
          <w:rFonts w:ascii="Times New Roman CYR" w:hAnsi="Times New Roman CYR" w:cs="Times New Roman CYR"/>
          <w:sz w:val="28"/>
          <w:szCs w:val="28"/>
        </w:rPr>
        <w:t>ь становлению личности, его не</w:t>
      </w:r>
      <w:r>
        <w:rPr>
          <w:rFonts w:ascii="Times New Roman CYR" w:hAnsi="Times New Roman CYR" w:cs="Times New Roman CYR"/>
          <w:sz w:val="28"/>
          <w:szCs w:val="28"/>
        </w:rPr>
        <w:t>повторимой индивидуальности, духовности, творческого начала.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Первоочередной задачей, поставленной перед школой, является введение новых предпрофессиональных образовательных программ.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Вывод:</w:t>
      </w:r>
      <w:r w:rsidR="000368B4">
        <w:rPr>
          <w:rFonts w:ascii="Times New Roman CYR" w:hAnsi="Times New Roman CYR" w:cs="Times New Roman CYR"/>
          <w:sz w:val="28"/>
          <w:szCs w:val="28"/>
        </w:rPr>
        <w:t xml:space="preserve"> Ц</w:t>
      </w:r>
      <w:r>
        <w:rPr>
          <w:rFonts w:ascii="Times New Roman CYR" w:hAnsi="Times New Roman CYR" w:cs="Times New Roman CYR"/>
          <w:sz w:val="28"/>
          <w:szCs w:val="28"/>
        </w:rPr>
        <w:t>ели и задачи Устава соответствуют заявленному в ли</w:t>
      </w:r>
      <w:r w:rsidR="00E00B7D">
        <w:rPr>
          <w:rFonts w:ascii="Times New Roman CYR" w:hAnsi="Times New Roman CYR" w:cs="Times New Roman CYR"/>
          <w:sz w:val="28"/>
          <w:szCs w:val="28"/>
        </w:rPr>
        <w:t>цензионных документах статусу</w:t>
      </w:r>
      <w:proofErr w:type="gramStart"/>
      <w:r w:rsidR="00E00B7D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E00B7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0B7D">
        <w:rPr>
          <w:rFonts w:ascii="Times New Roman CYR" w:hAnsi="Times New Roman CYR" w:cs="Times New Roman CYR"/>
          <w:sz w:val="28"/>
          <w:szCs w:val="28"/>
        </w:rPr>
        <w:t xml:space="preserve">Администрация работает в тесном взаимодействии. </w:t>
      </w:r>
      <w:r w:rsidR="00E00B7D">
        <w:rPr>
          <w:rFonts w:ascii="Times New Roman CYR" w:hAnsi="Times New Roman CYR" w:cs="Times New Roman CYR"/>
          <w:sz w:val="28"/>
          <w:szCs w:val="28"/>
        </w:rPr>
        <w:t>И</w:t>
      </w:r>
      <w:r w:rsidR="00E00B7D">
        <w:rPr>
          <w:rFonts w:ascii="Times New Roman CYR" w:hAnsi="Times New Roman CYR" w:cs="Times New Roman CYR"/>
          <w:sz w:val="28"/>
          <w:szCs w:val="28"/>
        </w:rPr>
        <w:t>меется</w:t>
      </w:r>
      <w:r w:rsidR="00E00B7D">
        <w:rPr>
          <w:rFonts w:ascii="Times New Roman CYR" w:hAnsi="Times New Roman CYR" w:cs="Times New Roman CYR"/>
          <w:sz w:val="28"/>
          <w:szCs w:val="28"/>
        </w:rPr>
        <w:t xml:space="preserve"> н</w:t>
      </w:r>
      <w:r>
        <w:rPr>
          <w:rFonts w:ascii="Times New Roman CYR" w:hAnsi="Times New Roman CYR" w:cs="Times New Roman CYR"/>
          <w:sz w:val="28"/>
          <w:szCs w:val="28"/>
        </w:rPr>
        <w:t xml:space="preserve">абор локальных актов, они приняты на соответствующем уровне, введены в действие приказом директора школы. Права обучающихся и работников школы не нарушаются. Информационная служба школы обеспечивает наглядной агитацией, Интернетом, школа разрабатывает сайт, имеет свою </w:t>
      </w:r>
      <w:r w:rsidRPr="00E00B7D">
        <w:rPr>
          <w:rFonts w:ascii="Times New Roman CYR" w:hAnsi="Times New Roman CYR" w:cs="Times New Roman CYR"/>
          <w:iCs/>
          <w:sz w:val="28"/>
          <w:szCs w:val="28"/>
        </w:rPr>
        <w:t xml:space="preserve">страницу на </w:t>
      </w:r>
      <w:r w:rsidR="00E00B7D">
        <w:rPr>
          <w:rFonts w:ascii="Times New Roman CYR" w:hAnsi="Times New Roman CYR" w:cs="Times New Roman CYR"/>
          <w:sz w:val="28"/>
          <w:szCs w:val="28"/>
        </w:rPr>
        <w:t xml:space="preserve">сайте </w:t>
      </w:r>
      <w:r w:rsidR="00E00B7D">
        <w:rPr>
          <w:rFonts w:ascii="Times New Roman CYR" w:hAnsi="Times New Roman CYR" w:cs="Times New Roman CYR"/>
          <w:sz w:val="28"/>
          <w:szCs w:val="28"/>
        </w:rPr>
        <w:t xml:space="preserve">Администрации Советского района, </w:t>
      </w:r>
      <w:r w:rsidR="00E00B7D">
        <w:rPr>
          <w:rFonts w:ascii="Times New Roman CYR" w:hAnsi="Times New Roman CYR" w:cs="Times New Roman CYR"/>
          <w:sz w:val="28"/>
          <w:szCs w:val="28"/>
        </w:rPr>
        <w:t xml:space="preserve">страницу на </w:t>
      </w:r>
      <w:r w:rsidRPr="00E00B7D">
        <w:rPr>
          <w:rFonts w:ascii="Times New Roman CYR" w:hAnsi="Times New Roman CYR" w:cs="Times New Roman CYR"/>
          <w:iCs/>
          <w:sz w:val="28"/>
          <w:szCs w:val="28"/>
        </w:rPr>
        <w:t>портале Министерства культуры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,</w:t>
      </w:r>
      <w:r w:rsidR="00C35F6F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печати и по делам национальностей РМЭ, 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 Контингент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 Проектная заполняемость - 340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, реальная - 300, в том числе: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фортепиано - 33;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струнно-смычковые - 7;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народные - 21;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хоровое, вокальное пение - 3;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хореография - 108;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художественное - 47;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эстетическое - 19;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раннего эстетического отделения - 54;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дополнительная предпрофессиональная общеобразовательная программа в области музыкального искусства - 8.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4.2. Школа работает в одну смену, продолжительность уроков: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7-летнее обучение: </w:t>
      </w:r>
      <w:r>
        <w:rPr>
          <w:rFonts w:ascii="Times New Roman CYR" w:hAnsi="Times New Roman CYR" w:cs="Times New Roman CYR"/>
          <w:sz w:val="28"/>
          <w:szCs w:val="28"/>
        </w:rPr>
        <w:t>1 класс - 35 минут, 2 класс - 40 минут, 3-7 классы - 45 минут.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5-летнее обучение: </w:t>
      </w:r>
      <w:r>
        <w:rPr>
          <w:rFonts w:ascii="Times New Roman CYR" w:hAnsi="Times New Roman CYR" w:cs="Times New Roman CYR"/>
          <w:sz w:val="28"/>
          <w:szCs w:val="28"/>
        </w:rPr>
        <w:t>45 минут.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4.3. Контингент </w:t>
      </w:r>
      <w:r w:rsidR="00C35F6F">
        <w:rPr>
          <w:rFonts w:ascii="Times New Roman CYR" w:hAnsi="Times New Roman CYR" w:cs="Times New Roman CYR"/>
          <w:sz w:val="28"/>
          <w:szCs w:val="28"/>
        </w:rPr>
        <w:t>обучающихся сохраняется на прот</w:t>
      </w:r>
      <w:r>
        <w:rPr>
          <w:rFonts w:ascii="Times New Roman CYR" w:hAnsi="Times New Roman CYR" w:cs="Times New Roman CYR"/>
          <w:sz w:val="28"/>
          <w:szCs w:val="28"/>
        </w:rPr>
        <w:t>яжении многих лет.</w:t>
      </w:r>
    </w:p>
    <w:p w:rsidR="00C35F6F" w:rsidRDefault="00C35F6F" w:rsidP="003E3E8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E3E8E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5. Содержание образовательной деятельности</w:t>
      </w:r>
    </w:p>
    <w:p w:rsidR="0041127C" w:rsidRDefault="0041127C" w:rsidP="002457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5.1. Содержание образования МОУДОД «Советская ДШИ» определяется образовательными программами по предметам учебного плана, структура и содержание которых ориентируется на современные вид</w:t>
      </w:r>
      <w:r w:rsidR="00245776">
        <w:rPr>
          <w:rFonts w:ascii="Times New Roman CYR" w:hAnsi="Times New Roman CYR" w:cs="Times New Roman CYR"/>
          <w:sz w:val="28"/>
          <w:szCs w:val="28"/>
        </w:rPr>
        <w:t xml:space="preserve">ы образовательной деятельности. </w:t>
      </w:r>
    </w:p>
    <w:p w:rsidR="00E00B7D" w:rsidRPr="0041127C" w:rsidRDefault="00E00B7D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Рабочие программы разработаны по всем предметам учебного плана в соответствии с Федеральными государственными требованиями. Составлена и введена в рабочий процесс предпрофессиональная программа по специальности "Фортепиано".</w:t>
      </w:r>
    </w:p>
    <w:p w:rsidR="0041127C" w:rsidRDefault="0041127C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основу образовательного процесса школы положена концепция развиваю</w:t>
      </w:r>
      <w:r w:rsidR="00245776">
        <w:rPr>
          <w:rFonts w:ascii="Times New Roman CYR" w:hAnsi="Times New Roman CYR" w:cs="Times New Roman CYR"/>
          <w:sz w:val="28"/>
          <w:szCs w:val="28"/>
        </w:rPr>
        <w:t>щего обучения. Р</w:t>
      </w:r>
      <w:r>
        <w:rPr>
          <w:rFonts w:ascii="Times New Roman CYR" w:hAnsi="Times New Roman CYR" w:cs="Times New Roman CYR"/>
          <w:sz w:val="28"/>
          <w:szCs w:val="28"/>
        </w:rPr>
        <w:t xml:space="preserve">абота над приобретением и совершенствованием исполнительских навыков и умений </w:t>
      </w:r>
      <w:r w:rsidR="00245776">
        <w:rPr>
          <w:rFonts w:ascii="Times New Roman CYR" w:hAnsi="Times New Roman CYR" w:cs="Times New Roman CYR"/>
          <w:sz w:val="28"/>
          <w:szCs w:val="28"/>
        </w:rPr>
        <w:t xml:space="preserve">обучающихся </w:t>
      </w:r>
      <w:r>
        <w:rPr>
          <w:rFonts w:ascii="Times New Roman CYR" w:hAnsi="Times New Roman CYR" w:cs="Times New Roman CYR"/>
          <w:sz w:val="28"/>
          <w:szCs w:val="28"/>
        </w:rPr>
        <w:t xml:space="preserve">находится в неразрывной связи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r w:rsidR="00245776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всесторонним </w:t>
      </w:r>
      <w:r w:rsidR="0024577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развитием личности ученика, расширением его художественного и общекультурного кругозора, активизацией творческих и познавательный сил.</w:t>
      </w:r>
      <w:r w:rsidR="0024577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00B7D" w:rsidRDefault="00E00B7D" w:rsidP="00E00B7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Преподаватели школы осуществляют обучение в основном по адаптированным программам, которые составлены с учётом разновозрастного состава обучающихся, а также различного уровня их подготовки. Каждому уровню освоения программа соответствуют свои образовательные цели.</w:t>
      </w:r>
      <w:r w:rsidRPr="006641C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245776" w:rsidRDefault="00245776" w:rsidP="002457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Интегрированный подход в деятельности школы даёт возможность ребёнку включиться в жизненное общение с культурными традициями не только через учебные занятия по специальности, но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через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коллективное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музицирование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 Игры и праздники способствуют полноценному, целостному восприятию детьми ценностей музыкальной культуры.</w:t>
      </w:r>
    </w:p>
    <w:p w:rsidR="00245776" w:rsidRDefault="00245776" w:rsidP="002457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Творческое сотрудничество специалистов разных учебных предметов характеризуется тем, что каждый из них решает существующую проблему специфическими средствами конкретного направления деятельности.</w:t>
      </w:r>
    </w:p>
    <w:p w:rsidR="003458BB" w:rsidRDefault="003E3E8E" w:rsidP="003458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Учебный план. </w:t>
      </w:r>
      <w:r w:rsidR="00C03952" w:rsidRPr="00C03952">
        <w:rPr>
          <w:rFonts w:ascii="Times New Roman CYR" w:hAnsi="Times New Roman CYR" w:cs="Times New Roman CYR"/>
          <w:iCs/>
          <w:sz w:val="28"/>
          <w:szCs w:val="28"/>
        </w:rPr>
        <w:t xml:space="preserve">Учебный план является нормативно-правовой основой, регламентирующей организацию и содержание образовательного процесса в МОУДОД «Советская детская школа искусств», определяет продолжительность </w:t>
      </w:r>
      <w:proofErr w:type="gramStart"/>
      <w:r w:rsidR="00C03952" w:rsidRPr="00C03952">
        <w:rPr>
          <w:rFonts w:ascii="Times New Roman CYR" w:hAnsi="Times New Roman CYR" w:cs="Times New Roman CYR"/>
          <w:iCs/>
          <w:sz w:val="28"/>
          <w:szCs w:val="28"/>
        </w:rPr>
        <w:t>обучения</w:t>
      </w:r>
      <w:proofErr w:type="gramEnd"/>
      <w:r w:rsidR="00C03952" w:rsidRPr="00C03952">
        <w:rPr>
          <w:rFonts w:ascii="Times New Roman CYR" w:hAnsi="Times New Roman CYR" w:cs="Times New Roman CYR"/>
          <w:iCs/>
          <w:sz w:val="28"/>
          <w:szCs w:val="28"/>
        </w:rPr>
        <w:t xml:space="preserve"> и распределение учебного времени между ступенями обучения, классами и образовательными областями. Единая основа учебного плана всех ступеней музыкального образования осуществлена принципом преемственности содержания образования и его организации.</w:t>
      </w:r>
      <w:r w:rsidR="00C03952">
        <w:rPr>
          <w:rFonts w:ascii="Times New Roman CYR" w:hAnsi="Times New Roman CYR" w:cs="Times New Roman CYR"/>
          <w:iCs/>
          <w:sz w:val="28"/>
          <w:szCs w:val="28"/>
        </w:rPr>
        <w:t xml:space="preserve"> Учебные планы полностью обеспечены квалифицированными кадрами, программным, учебно-методическим материалами и оборудованием.</w:t>
      </w:r>
      <w:r w:rsidR="003458BB" w:rsidRPr="003458B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458BB" w:rsidRDefault="003458BB" w:rsidP="00C417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Учебный план направлен на реализацию следующих задач:</w:t>
      </w:r>
    </w:p>
    <w:p w:rsidR="00C03952" w:rsidRDefault="00C4177A" w:rsidP="00C4177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введение новых образовательных тенденций в сочетании с классическим, академическим музыкальным образованием;</w:t>
      </w:r>
    </w:p>
    <w:p w:rsidR="00C4177A" w:rsidRPr="00C4177A" w:rsidRDefault="00C4177A" w:rsidP="00C4177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реализация образовательного процесса на основе авторских, </w:t>
      </w:r>
      <w:r w:rsidR="00FE342F">
        <w:rPr>
          <w:rFonts w:ascii="Times New Roman CYR" w:hAnsi="Times New Roman CYR" w:cs="Times New Roman CYR"/>
          <w:iCs/>
          <w:sz w:val="28"/>
          <w:szCs w:val="28"/>
        </w:rPr>
        <w:t>адаптированных и типовых программ, которые основаны на индивидуально-личностном подходе к обучению ребёнка, раскрытие его внутренних возможностей.</w:t>
      </w:r>
    </w:p>
    <w:p w:rsidR="00677F9A" w:rsidRDefault="00677F9A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Учебный план школы сформирован на основе:</w:t>
      </w:r>
    </w:p>
    <w:p w:rsidR="00677F9A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Федеральных законов</w:t>
      </w:r>
      <w:r w:rsidR="00677F9A"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Cs/>
          <w:sz w:val="28"/>
          <w:szCs w:val="28"/>
        </w:rPr>
        <w:t>и законодательных актов РФ;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Концепции художественного образования;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Национальной доктрины образования в РФ;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Концепции развития образования в сфере культуры и искусства в РФ;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Типового положения об образовательном учреждении дополнительного образования;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Требований к содержанию и оформлению образовательных программ дополнительного образования детей;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- Гигиенических требований к условиям обучения в общеобразовательных учреждениях;</w:t>
      </w:r>
    </w:p>
    <w:p w:rsidR="00C03952" w:rsidRDefault="00C03952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- </w:t>
      </w:r>
      <w:r w:rsidR="003458BB">
        <w:rPr>
          <w:rFonts w:ascii="Times New Roman CYR" w:hAnsi="Times New Roman CYR" w:cs="Times New Roman CYR"/>
          <w:iCs/>
          <w:sz w:val="28"/>
          <w:szCs w:val="28"/>
        </w:rPr>
        <w:t>Устава МОУДОД «</w:t>
      </w:r>
      <w:proofErr w:type="gramStart"/>
      <w:r w:rsidR="003458BB">
        <w:rPr>
          <w:rFonts w:ascii="Times New Roman CYR" w:hAnsi="Times New Roman CYR" w:cs="Times New Roman CYR"/>
          <w:iCs/>
          <w:sz w:val="28"/>
          <w:szCs w:val="28"/>
        </w:rPr>
        <w:t>Советская</w:t>
      </w:r>
      <w:proofErr w:type="gramEnd"/>
      <w:r w:rsidR="003458BB">
        <w:rPr>
          <w:rFonts w:ascii="Times New Roman CYR" w:hAnsi="Times New Roman CYR" w:cs="Times New Roman CYR"/>
          <w:iCs/>
          <w:sz w:val="28"/>
          <w:szCs w:val="28"/>
        </w:rPr>
        <w:t xml:space="preserve"> ДШИ», утверждённого от 1 августа 2012 г.</w:t>
      </w:r>
    </w:p>
    <w:p w:rsidR="003458BB" w:rsidRDefault="003458BB" w:rsidP="004C17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 xml:space="preserve">При разработке учебного плана </w:t>
      </w:r>
      <w:proofErr w:type="gramStart"/>
      <w:r>
        <w:rPr>
          <w:rFonts w:ascii="Times New Roman CYR" w:hAnsi="Times New Roman CYR" w:cs="Times New Roman CYR"/>
          <w:iCs/>
          <w:sz w:val="28"/>
          <w:szCs w:val="28"/>
        </w:rPr>
        <w:t>учтены</w:t>
      </w:r>
      <w:proofErr w:type="gramEnd"/>
      <w:r>
        <w:rPr>
          <w:rFonts w:ascii="Times New Roman CYR" w:hAnsi="Times New Roman CYR" w:cs="Times New Roman CYR"/>
          <w:iCs/>
          <w:sz w:val="28"/>
          <w:szCs w:val="28"/>
        </w:rPr>
        <w:t>:</w:t>
      </w:r>
    </w:p>
    <w:p w:rsidR="003458BB" w:rsidRDefault="003458BB" w:rsidP="003458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Приказ Министерства образования РФ «О режиме рабочего времени и времени отдыха работников образовательных учреждений»;</w:t>
      </w:r>
    </w:p>
    <w:p w:rsidR="003458BB" w:rsidRDefault="003458BB" w:rsidP="003458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Письмо Министерства культуры РФ «О новых примерных учебных планах для детских школ искусств»;</w:t>
      </w:r>
    </w:p>
    <w:p w:rsidR="003458BB" w:rsidRPr="003458BB" w:rsidRDefault="003458BB" w:rsidP="003458BB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Cs/>
          <w:sz w:val="28"/>
          <w:szCs w:val="28"/>
        </w:rPr>
      </w:pPr>
      <w:r>
        <w:rPr>
          <w:rFonts w:ascii="Times New Roman CYR" w:hAnsi="Times New Roman CYR" w:cs="Times New Roman CYR"/>
          <w:iCs/>
          <w:sz w:val="28"/>
          <w:szCs w:val="28"/>
        </w:rPr>
        <w:t>Социальный заказ родительского, преподавательского, ученического коллективов.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Учебный план  обсуждается на педагогическом совете и вводится в действие приказом директора школы.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Вывод: </w:t>
      </w:r>
      <w:r w:rsidR="00C35F6F">
        <w:rPr>
          <w:rFonts w:ascii="Times New Roman CYR" w:hAnsi="Times New Roman CYR" w:cs="Times New Roman CYR"/>
          <w:sz w:val="28"/>
          <w:szCs w:val="28"/>
        </w:rPr>
        <w:t>Содержание</w:t>
      </w:r>
      <w:r>
        <w:rPr>
          <w:rFonts w:ascii="Times New Roman CYR" w:hAnsi="Times New Roman CYR" w:cs="Times New Roman CYR"/>
          <w:sz w:val="28"/>
          <w:szCs w:val="28"/>
        </w:rPr>
        <w:t>, уровень и качество подготовки выпускников 1-3 ступени, соответствует требованиям, разработанным образовательными программами.</w:t>
      </w:r>
    </w:p>
    <w:p w:rsidR="00FE342F" w:rsidRDefault="003E3E8E" w:rsidP="00FE342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5.3.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Состояние воспитательной работы. </w:t>
      </w:r>
    </w:p>
    <w:p w:rsidR="00FE342F" w:rsidRPr="00FE342F" w:rsidRDefault="00FE342F" w:rsidP="00FE342F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центре всей воспитательной работы, разработанной педагогическим коллективом, стоит ребёнок. Средствами воспитания являются достижения духовной и материальной культуры своего народа, родного края, народов мира, различные виды творческой созидательной деятельности.</w:t>
      </w:r>
    </w:p>
    <w:p w:rsidR="00BC1B49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Приоритетными направлениями в воспитательной системе являются: 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-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развитие творческого потенциала ребёнка;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-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духовное и нравственное воспитание;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-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усвоение эстетических норм общения;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-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адаптация к социальным явлениям;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-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осознание себя как личности;</w:t>
      </w:r>
    </w:p>
    <w:p w:rsidR="00FE342F" w:rsidRPr="00FE342F" w:rsidRDefault="00FE342F" w:rsidP="00FE342F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- 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эстетическое развитие, в котором музыка, хореография, театральное                и изобразительное искусство выступают как объекты познания, средство воспитания, форма общения. </w:t>
      </w:r>
    </w:p>
    <w:p w:rsidR="00FE342F" w:rsidRPr="00FE342F" w:rsidRDefault="00FE342F" w:rsidP="00BC1B49">
      <w:pPr>
        <w:suppressAutoHyphens/>
        <w:spacing w:after="0"/>
        <w:ind w:left="-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Для воспитательной системы </w:t>
      </w:r>
      <w:proofErr w:type="gramStart"/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характерна</w:t>
      </w:r>
      <w:proofErr w:type="gramEnd"/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активизации деятельности преподавателя. </w:t>
      </w:r>
      <w:r w:rsidR="00BC1B49"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BC1B49"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ичто не заменит такие вечные средства воспитания, как слово педагога, пример его яркой личности, уровень его культуры.</w:t>
      </w:r>
    </w:p>
    <w:p w:rsidR="00FE342F" w:rsidRPr="00FE342F" w:rsidRDefault="00BC1B49" w:rsidP="00FE342F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</w:pPr>
      <w:r w:rsidRPr="00BC1B4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Зада</w:t>
      </w:r>
      <w:r w:rsidR="00FE342F" w:rsidRPr="00FE342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чи воспитательной работы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ar-SA"/>
        </w:rPr>
        <w:t>:</w:t>
      </w:r>
    </w:p>
    <w:p w:rsidR="00FE342F" w:rsidRPr="00FE342F" w:rsidRDefault="00FE342F" w:rsidP="00FE342F">
      <w:pPr>
        <w:suppressAutoHyphens/>
        <w:spacing w:after="0" w:line="240" w:lineRule="auto"/>
        <w:ind w:left="-284" w:hanging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FE342F" w:rsidRPr="00FE342F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гуманных отношений  в </w:t>
      </w:r>
      <w:r w:rsidR="00BC1B49" w:rsidRPr="00BC1B49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МОУ</w:t>
      </w:r>
      <w:r w:rsidRPr="00FE342F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ДОД «</w:t>
      </w:r>
      <w:proofErr w:type="gramStart"/>
      <w:r w:rsidR="00BC1B49" w:rsidRPr="00BC1B49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Советская</w:t>
      </w:r>
      <w:proofErr w:type="gramEnd"/>
      <w:r w:rsidR="00BC1B49" w:rsidRPr="00BC1B49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 xml:space="preserve"> </w:t>
      </w:r>
      <w:r w:rsidRPr="00FE342F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ДШИ»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создание атмосферы сотрудничества и</w:t>
      </w:r>
      <w:r w:rsidR="00BC1B49"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творчества;</w:t>
      </w:r>
    </w:p>
    <w:p w:rsidR="00FE342F" w:rsidRPr="00FE342F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Привитие детям устойчивого интереса и любви к музыке, как составной части общей куль</w:t>
      </w:r>
      <w:r w:rsidR="00BC1B49"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туры, потребности общения с ней;</w:t>
      </w:r>
    </w:p>
    <w:p w:rsidR="00FE342F" w:rsidRPr="00FE342F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Привитие </w:t>
      </w:r>
      <w:r w:rsidR="00BC1B49"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удожественного вкуса, нравственных качеств личности</w:t>
      </w:r>
      <w:r w:rsidR="00BC1B49"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E342F" w:rsidRPr="00FE342F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познавательных интересов и творческих способностей </w:t>
      </w:r>
    </w:p>
    <w:p w:rsidR="00FE342F" w:rsidRPr="00FE342F" w:rsidRDefault="00FE342F" w:rsidP="00BC1B49">
      <w:pPr>
        <w:suppressAutoHyphens/>
        <w:spacing w:after="0"/>
        <w:ind w:left="7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(музыкальный слух, музыкальная память, чувство ритма и т.д.).</w:t>
      </w:r>
    </w:p>
    <w:p w:rsidR="00BC1B49" w:rsidRPr="00BC1B49" w:rsidRDefault="00FE342F" w:rsidP="00BC1B49">
      <w:pPr>
        <w:numPr>
          <w:ilvl w:val="0"/>
          <w:numId w:val="8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у обучающихся ценностных ориентиров</w:t>
      </w:r>
      <w:r w:rsidR="00BC1B49"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E342F" w:rsidRPr="00FE342F" w:rsidRDefault="00FE342F" w:rsidP="00BC1B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342F" w:rsidRPr="00FE342F" w:rsidRDefault="00FE342F" w:rsidP="00FE342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FE342F">
        <w:rPr>
          <w:rFonts w:ascii="Times New Roman" w:eastAsia="Times New Roman" w:hAnsi="Times New Roman" w:cs="Times New Roman"/>
          <w:position w:val="-2"/>
          <w:sz w:val="28"/>
          <w:szCs w:val="28"/>
        </w:rPr>
        <w:t>Формы воспитательной работы</w:t>
      </w:r>
      <w:r w:rsidR="00BC1B49">
        <w:rPr>
          <w:rFonts w:ascii="Times New Roman" w:eastAsia="Times New Roman" w:hAnsi="Times New Roman" w:cs="Times New Roman"/>
          <w:position w:val="-2"/>
          <w:sz w:val="28"/>
          <w:szCs w:val="28"/>
        </w:rPr>
        <w:t>:</w:t>
      </w:r>
    </w:p>
    <w:p w:rsidR="00FE342F" w:rsidRPr="00FE342F" w:rsidRDefault="00FE342F" w:rsidP="00FE34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Индивидуальная работа с учащимися и родителями в</w:t>
      </w:r>
      <w:r w:rsid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классе и общешкольные собрания;</w:t>
      </w:r>
    </w:p>
    <w:p w:rsidR="00FE342F" w:rsidRPr="00FE342F" w:rsidRDefault="00BC1B49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Краткие беседы во время уроков;</w:t>
      </w: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Классные часы по планам учебно-воспи</w:t>
      </w:r>
      <w:r w:rsid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тательной работы преподавателей;</w:t>
      </w: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Участие в общешкольных мероприятиях («Посвящение в первоклассники», Новогодние представления, тематические концерты, выставки </w:t>
      </w:r>
      <w:r w:rsid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и др.);</w:t>
      </w: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Музыкальн</w:t>
      </w:r>
      <w:r w:rsid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о-просветительская деятельность;</w:t>
      </w:r>
    </w:p>
    <w:p w:rsidR="00FE342F" w:rsidRPr="00FE342F" w:rsidRDefault="00BC1B49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Совместные концерты с районным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Домом культуры;</w:t>
      </w: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</w:t>
      </w:r>
      <w:r w:rsid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паганда классического искусства;</w:t>
      </w: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Концерты в детских садах, в об</w:t>
      </w:r>
      <w:r w:rsidR="00BC1B49">
        <w:rPr>
          <w:rFonts w:ascii="Times New Roman" w:eastAsia="Times New Roman" w:hAnsi="Times New Roman" w:cs="Times New Roman"/>
          <w:sz w:val="28"/>
          <w:szCs w:val="28"/>
          <w:lang w:eastAsia="ar-SA"/>
        </w:rPr>
        <w:t>щеобразовательных школах города;</w:t>
      </w:r>
    </w:p>
    <w:p w:rsidR="00FE342F" w:rsidRPr="00FE342F" w:rsidRDefault="00FE342F" w:rsidP="00BC1B49">
      <w:pPr>
        <w:numPr>
          <w:ilvl w:val="0"/>
          <w:numId w:val="9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342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учащихся и преподавателей в конкурсах, концертах, фестивалях, олимпиадах разных уровней.</w:t>
      </w:r>
    </w:p>
    <w:p w:rsidR="00FE342F" w:rsidRDefault="00FE342F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Вывод: </w:t>
      </w:r>
      <w:r>
        <w:rPr>
          <w:rFonts w:ascii="Times New Roman CYR" w:hAnsi="Times New Roman CYR" w:cs="Times New Roman CYR"/>
          <w:sz w:val="28"/>
          <w:szCs w:val="28"/>
        </w:rPr>
        <w:t>воспитательная работа школы строится с учётом задействования всех педагогов в процесс реализации программы развития. Творческий потенциал постоянно действующих творческих коллективов преподавателей: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ансамбль народных инструментов "Сувенир";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женский вокальный ансамбль;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детский хор;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хореографический ансамбль "Жемчужинки";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детский оркестр народных инструментов;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детские вокальные ансамбли;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ансамбль скрипачей;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эстрадный ансамбль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является мощным резервом воспитательной системы и наглядным примером для детей, творческого взаимодействия и сотрудничества.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Классные и общешкольные родительские собрания, концерты в детских садах, школах посёлка, концерты в Доме Культуры, воспитывающих отношений, способствуют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отлаживанию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уровня педагогического и исполнительского мастерства педагога и учащихся, созданию условий для самореализации детей, стимулированию творчества. Формирование духовного пространства Человека является приоритетной задачей школы. Воспитание, побуждающее к самовоспитанию - это и есть настоящее воспитание.</w:t>
      </w:r>
    </w:p>
    <w:p w:rsidR="003E3E8E" w:rsidRPr="00E33BEB" w:rsidRDefault="003E3E8E" w:rsidP="003E3E8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E33BEB"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="00E33BEB" w:rsidRPr="00E33BEB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proofErr w:type="spellStart"/>
      <w:r w:rsidR="00E33BEB" w:rsidRPr="00E33BEB">
        <w:rPr>
          <w:rFonts w:ascii="Times New Roman CYR" w:hAnsi="Times New Roman CYR" w:cs="Times New Roman CYR"/>
          <w:b/>
          <w:iCs/>
          <w:sz w:val="28"/>
          <w:szCs w:val="28"/>
        </w:rPr>
        <w:t>Внутришкольная</w:t>
      </w:r>
      <w:proofErr w:type="spellEnd"/>
      <w:r w:rsidR="00E33BEB" w:rsidRPr="00E33BEB">
        <w:rPr>
          <w:rFonts w:ascii="Times New Roman CYR" w:hAnsi="Times New Roman CYR" w:cs="Times New Roman CYR"/>
          <w:b/>
          <w:iCs/>
          <w:sz w:val="28"/>
          <w:szCs w:val="28"/>
        </w:rPr>
        <w:t xml:space="preserve"> система комплексного мониторинга качества образования.</w:t>
      </w:r>
    </w:p>
    <w:p w:rsidR="00E36AD6" w:rsidRPr="00E33BEB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6.1. </w:t>
      </w:r>
      <w:proofErr w:type="gramStart"/>
      <w:r w:rsidR="00E36AD6" w:rsidRPr="00E36AD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Адаптированные (модифицированные) и рабочие  образовательные программы нашей школы содержат требования для трёх уровней сложности: дети со слабыми музыкальными  способностями; со средними; учащихся с высокими способностями.</w:t>
      </w:r>
      <w:proofErr w:type="gramEnd"/>
      <w:r w:rsidR="00E36AD6" w:rsidRPr="00E36A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Существование такой дифференциации даёт возможность разного подхода к оценке учащихся, создаёт возможность оценивать одинаковыми баллами детей с разным уровнем владения инструментом и объясняет существование «индивидуальной оценки».</w:t>
      </w:r>
    </w:p>
    <w:p w:rsidR="00E33BEB" w:rsidRDefault="00E36AD6" w:rsidP="00E36AD6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36AD6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контроля и оценки – это регулятор отношений ученика и учебной среды. Оценка учащегося музыкальной школы осуществляется в балльной системе</w:t>
      </w:r>
      <w:r w:rsidR="00E33BE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33BE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E36AD6">
        <w:rPr>
          <w:rFonts w:ascii="Times New Roman" w:eastAsia="Times New Roman" w:hAnsi="Times New Roman" w:cs="Times New Roman"/>
          <w:sz w:val="28"/>
          <w:szCs w:val="28"/>
          <w:shd w:val="clear" w:color="auto" w:fill="00FF00"/>
          <w:lang w:eastAsia="ar-SA"/>
        </w:rPr>
        <w:br/>
      </w:r>
    </w:p>
    <w:p w:rsidR="00E36AD6" w:rsidRPr="00E36AD6" w:rsidRDefault="00E36AD6" w:rsidP="0060687E">
      <w:pPr>
        <w:suppressAutoHyphens/>
        <w:spacing w:after="120"/>
        <w:rPr>
          <w:rFonts w:ascii="Times New Roman" w:eastAsia="Times New Roman" w:hAnsi="Times New Roman" w:cs="Times New Roman"/>
          <w:sz w:val="28"/>
          <w:szCs w:val="28"/>
          <w:shd w:val="clear" w:color="auto" w:fill="00FF00"/>
          <w:lang w:eastAsia="ar-SA"/>
        </w:rPr>
      </w:pPr>
      <w:r w:rsidRPr="00E36AD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Формы оценки учебной деятельности учащихся</w:t>
      </w:r>
      <w:r w:rsidRPr="00E36AD6">
        <w:rPr>
          <w:rFonts w:ascii="Times New Roman" w:eastAsia="Times New Roman" w:hAnsi="Times New Roman" w:cs="Times New Roman"/>
          <w:color w:val="1E1E1E"/>
          <w:sz w:val="28"/>
          <w:szCs w:val="28"/>
          <w:lang w:eastAsia="ar-SA"/>
        </w:rPr>
        <w:t>.</w:t>
      </w:r>
      <w:r w:rsidRPr="00E36AD6">
        <w:rPr>
          <w:rFonts w:ascii="Times New Roman" w:eastAsia="Times New Roman" w:hAnsi="Times New Roman" w:cs="Times New Roman"/>
          <w:sz w:val="28"/>
          <w:szCs w:val="28"/>
          <w:shd w:val="clear" w:color="auto" w:fill="00FF00"/>
          <w:lang w:eastAsia="ar-SA"/>
        </w:rPr>
        <w:br/>
      </w:r>
      <w:r w:rsidRPr="00E36AD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6068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Промежуточная аттестация;</w:t>
      </w:r>
      <w:r w:rsidR="0060687E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E36AD6">
        <w:rPr>
          <w:rFonts w:ascii="Times New Roman" w:eastAsia="Times New Roman" w:hAnsi="Times New Roman" w:cs="Times New Roman"/>
          <w:sz w:val="28"/>
          <w:szCs w:val="28"/>
          <w:lang w:eastAsia="ar-SA"/>
        </w:rPr>
        <w:t>- Итоговая аттестация;</w:t>
      </w:r>
    </w:p>
    <w:p w:rsidR="003E3E8E" w:rsidRDefault="003E3E8E" w:rsidP="00E36A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Промежуточная аттестация - по окончании каждой четверти и полугодия проводятся зачёты, контрольные уроки.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Итоговая аттестация - проводится по завершении изучения полного курса учебного предмета.</w:t>
      </w:r>
    </w:p>
    <w:p w:rsidR="00E36AD6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6.2.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Качество подготовки выпускников. </w:t>
      </w:r>
      <w:r>
        <w:rPr>
          <w:rFonts w:ascii="Times New Roman CYR" w:hAnsi="Times New Roman CYR" w:cs="Times New Roman CYR"/>
          <w:sz w:val="28"/>
          <w:szCs w:val="28"/>
        </w:rPr>
        <w:t>Результаты итоговой аттестации свидетельствуют о достаточном у</w:t>
      </w:r>
      <w:r w:rsidR="00E36AD6">
        <w:rPr>
          <w:rFonts w:ascii="Times New Roman CYR" w:hAnsi="Times New Roman CYR" w:cs="Times New Roman CYR"/>
          <w:sz w:val="28"/>
          <w:szCs w:val="28"/>
        </w:rPr>
        <w:t xml:space="preserve">ровне усвоения учебных программ, а именно: содержание, </w:t>
      </w:r>
      <w:r>
        <w:rPr>
          <w:rFonts w:ascii="Times New Roman CYR" w:hAnsi="Times New Roman CYR" w:cs="Times New Roman CYR"/>
          <w:sz w:val="28"/>
          <w:szCs w:val="28"/>
        </w:rPr>
        <w:t>уровень и качество подготовки выпускников МОУДОД "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Советская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ДШИ" соответствуют требованиям программ.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6.3.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Результаты участия в олимпиадах, конкурсах. </w:t>
      </w:r>
      <w:r>
        <w:rPr>
          <w:rFonts w:ascii="Times New Roman CYR" w:hAnsi="Times New Roman CYR" w:cs="Times New Roman CYR"/>
          <w:sz w:val="28"/>
          <w:szCs w:val="28"/>
        </w:rPr>
        <w:t>За последние 3 года школа занимала призовые места на зональных, республиканских, региональных, международных, всероссийских конкурсах. Среди учащихся: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- 16 лауреатов 1 дипломант зональных конкурсов;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- 14 лауреатов и 5 дипломантов Республиканских конкурсов;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- 8 лауреатов и 2 дипломанта Межрегиональных конкурсов;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- 2 лауреата и 9 дипломантов Международных конкурсов;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-2 лауреата и 2 дипломанта Всероссийских конкурсов.</w:t>
      </w:r>
    </w:p>
    <w:p w:rsidR="003E3E8E" w:rsidRDefault="003E3E8E" w:rsidP="00C35F6F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Вывод: </w:t>
      </w:r>
      <w:r>
        <w:rPr>
          <w:rFonts w:ascii="Times New Roman CYR" w:hAnsi="Times New Roman CYR" w:cs="Times New Roman CYR"/>
          <w:sz w:val="28"/>
          <w:szCs w:val="28"/>
        </w:rPr>
        <w:t xml:space="preserve">система управления и образовательная деятельность школы </w:t>
      </w:r>
      <w:r w:rsidR="00C35F6F">
        <w:rPr>
          <w:rFonts w:ascii="Times New Roman CYR" w:hAnsi="Times New Roman CYR" w:cs="Times New Roman CYR"/>
          <w:sz w:val="28"/>
          <w:szCs w:val="28"/>
        </w:rPr>
        <w:t>соответствуют требованиям лиценз</w:t>
      </w:r>
      <w:r>
        <w:rPr>
          <w:rFonts w:ascii="Times New Roman CYR" w:hAnsi="Times New Roman CYR" w:cs="Times New Roman CYR"/>
          <w:sz w:val="28"/>
          <w:szCs w:val="28"/>
        </w:rPr>
        <w:t>ионных нормативов.</w:t>
      </w:r>
    </w:p>
    <w:p w:rsidR="003E3E8E" w:rsidRDefault="00E33BEB" w:rsidP="003E3E8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 w:rsidR="003E3E8E">
        <w:rPr>
          <w:rFonts w:ascii="Times New Roman CYR" w:hAnsi="Times New Roman CYR" w:cs="Times New Roman CYR"/>
          <w:b/>
          <w:bCs/>
          <w:sz w:val="28"/>
          <w:szCs w:val="28"/>
        </w:rPr>
        <w:t>. Кадровое обеспечение</w:t>
      </w:r>
    </w:p>
    <w:p w:rsidR="003E3E8E" w:rsidRDefault="003E3E8E" w:rsidP="00C35331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Школа укомплектована педагогическими кадрами на 100%: 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42,1 % - с высшим образованием (8 человек),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57,9 - со средним специальным образованием (11человек).</w:t>
      </w:r>
    </w:p>
    <w:p w:rsidR="003E3E8E" w:rsidRDefault="003E3E8E" w:rsidP="00C3533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Распределение педагогов по квалификационным категориям: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26,3% - высшая категория (5 человек);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52,6% - первая категория (10 человек);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школе нет текучести кадров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15,8% - без категории (3человека).</w:t>
      </w:r>
    </w:p>
    <w:p w:rsidR="003E3E8E" w:rsidRDefault="003E3E8E" w:rsidP="00C3533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Возрастной состав: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 25 лет - 2 преподавателя;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25-35 лет - 4 преподавателя;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35-50 лет - 5 преподавателей;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 50 и старше - 8 преподавателей.</w:t>
      </w:r>
    </w:p>
    <w:p w:rsidR="003E3E8E" w:rsidRDefault="003E3E8E" w:rsidP="00C3533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 3 года 60 % преподавателей (12 человек) повысили квалификацию на КПК.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Доля педагогов, ра</w:t>
      </w:r>
      <w:r w:rsidR="00C35331">
        <w:rPr>
          <w:rFonts w:ascii="Times New Roman CYR" w:hAnsi="Times New Roman CYR" w:cs="Times New Roman CYR"/>
          <w:sz w:val="28"/>
          <w:szCs w:val="28"/>
        </w:rPr>
        <w:t>ботающих на штатной основе – 94,</w:t>
      </w:r>
      <w:r>
        <w:rPr>
          <w:rFonts w:ascii="Times New Roman CYR" w:hAnsi="Times New Roman CYR" w:cs="Times New Roman CYR"/>
          <w:sz w:val="28"/>
          <w:szCs w:val="28"/>
        </w:rPr>
        <w:t>7 % (18 человек).</w:t>
      </w:r>
    </w:p>
    <w:p w:rsidR="003E3E8E" w:rsidRDefault="003E3E8E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Вывод: </w:t>
      </w:r>
      <w:r>
        <w:rPr>
          <w:rFonts w:ascii="Times New Roman CYR" w:hAnsi="Times New Roman CYR" w:cs="Times New Roman CYR"/>
          <w:sz w:val="28"/>
          <w:szCs w:val="28"/>
        </w:rPr>
        <w:t>условия реализации образовательных программ (материально-техническое обеспечение, информационно-методическое обеспечение, кадровое обеспечение) достаточны. В школе нет текучести кадров.</w:t>
      </w:r>
    </w:p>
    <w:p w:rsidR="00E33BEB" w:rsidRPr="00E33BEB" w:rsidRDefault="00E33BEB" w:rsidP="00C3533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E33BEB">
        <w:rPr>
          <w:rFonts w:ascii="Times New Roman CYR" w:hAnsi="Times New Roman CYR" w:cs="Times New Roman CYR"/>
          <w:b/>
          <w:iCs/>
          <w:sz w:val="28"/>
          <w:szCs w:val="28"/>
        </w:rPr>
        <w:t xml:space="preserve">8. </w:t>
      </w:r>
      <w:r w:rsidR="003E3E8E" w:rsidRPr="00E33BEB">
        <w:rPr>
          <w:rFonts w:ascii="Times New Roman CYR" w:hAnsi="Times New Roman CYR" w:cs="Times New Roman CYR"/>
          <w:b/>
          <w:iCs/>
          <w:sz w:val="28"/>
          <w:szCs w:val="28"/>
        </w:rPr>
        <w:t>Методическая деятельность.</w:t>
      </w:r>
    </w:p>
    <w:p w:rsidR="003E3E8E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школе работает педагогический Совет, Совет школы, методические объединения. Имеются положения о педагогическом и методическом советах, составлен план работы, ведутся протоколы.</w:t>
      </w:r>
    </w:p>
    <w:p w:rsidR="003E3E8E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Работают отделения: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фортепиано, теории и хора;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народное;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струнно-смычковое;</w:t>
      </w:r>
    </w:p>
    <w:p w:rsidR="003E3E8E" w:rsidRDefault="003E3E8E" w:rsidP="00C35F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художественно-хореографическое.</w:t>
      </w:r>
    </w:p>
    <w:p w:rsidR="003E3E8E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Заведующие отделений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составляют планы работы отделений.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 течение учебного года осуществляют контроль за выполнением учебных планов, проводя организационную работу с преподавателями отделений по вопросам успеваемости и дисциплины учащихся, посещают уроки преподавателей, анализируют их, организуют консультации с преподавателями колледжа культуры и искусств, ведут книгу протоколов зачётов, контрольных уроков, открытых занятий; работают в контакте с заместителем директора по учебно-воспитательной работе.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Планируют общешкольные методические организационные мероприятия, организуют самостоятельную методическую работу преподавателей, подготовку ими методических разработок, докладов, сообщений и выступлений на методических объединениях, педагогических советах.</w:t>
      </w:r>
    </w:p>
    <w:p w:rsidR="003E3E8E" w:rsidRDefault="00C35F6F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</w:t>
      </w:r>
      <w:r w:rsidR="003E3E8E">
        <w:rPr>
          <w:rFonts w:ascii="Times New Roman CYR" w:hAnsi="Times New Roman CYR" w:cs="Times New Roman CYR"/>
          <w:sz w:val="28"/>
          <w:szCs w:val="28"/>
        </w:rPr>
        <w:t xml:space="preserve">кола сотрудничает с ГБОУ СПО РМЭ "Колледж культуры и искусств имени И.С. </w:t>
      </w:r>
      <w:proofErr w:type="spellStart"/>
      <w:r w:rsidR="003E3E8E">
        <w:rPr>
          <w:rFonts w:ascii="Times New Roman CYR" w:hAnsi="Times New Roman CYR" w:cs="Times New Roman CYR"/>
          <w:sz w:val="28"/>
          <w:szCs w:val="28"/>
        </w:rPr>
        <w:t>Палантая</w:t>
      </w:r>
      <w:proofErr w:type="spellEnd"/>
      <w:r w:rsidR="003E3E8E">
        <w:rPr>
          <w:rFonts w:ascii="Times New Roman CYR" w:hAnsi="Times New Roman CYR" w:cs="Times New Roman CYR"/>
          <w:sz w:val="28"/>
          <w:szCs w:val="28"/>
        </w:rPr>
        <w:t>" на проведение производственной (профессиональной) практики студентов.</w:t>
      </w:r>
    </w:p>
    <w:p w:rsidR="003E3E8E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Учителя школы принимают участие в конкурсах:</w:t>
      </w:r>
    </w:p>
    <w:p w:rsidR="003E3E8E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2012 - два первых</w:t>
      </w: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места в Республиканском смотре-конкурсе программного и методическо</w:t>
      </w:r>
      <w:r w:rsidR="00C35F6F">
        <w:rPr>
          <w:rFonts w:ascii="Times New Roman CYR" w:hAnsi="Times New Roman CYR" w:cs="Times New Roman CYR"/>
          <w:sz w:val="28"/>
          <w:szCs w:val="28"/>
        </w:rPr>
        <w:t>го обеспечения деятельнос</w:t>
      </w:r>
      <w:r>
        <w:rPr>
          <w:rFonts w:ascii="Times New Roman CYR" w:hAnsi="Times New Roman CYR" w:cs="Times New Roman CYR"/>
          <w:sz w:val="28"/>
          <w:szCs w:val="28"/>
        </w:rPr>
        <w:t>ти ДШИ РМЭ;</w:t>
      </w:r>
    </w:p>
    <w:p w:rsidR="003E3E8E" w:rsidRDefault="003E3E8E" w:rsidP="00E33B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2013 - первое место во Всероссийском конкурсе педагогического мастерства "Профи".</w:t>
      </w:r>
    </w:p>
    <w:p w:rsidR="00C35F6F" w:rsidRDefault="00C35F6F" w:rsidP="003E3E8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 xml:space="preserve">Вывод: </w:t>
      </w:r>
      <w:r w:rsidR="00C35331">
        <w:rPr>
          <w:rFonts w:ascii="Times New Roman CYR" w:hAnsi="Times New Roman CYR" w:cs="Times New Roman CYR"/>
          <w:sz w:val="28"/>
          <w:szCs w:val="28"/>
        </w:rPr>
        <w:t>В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ыбран оптимальный проект методической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работы. Планируемое содержание методической работы соответствует целям и задачам ОУ. Имеется наличие  рабочих программ по всем изучаемым дисциплинам. Достаточный уровень методического сопровождения инновационной деятельности и освоение новых образовательных технологий позволяет сделать учебно-воспитательный процесс привлекательным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для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обучающихся. Наличие системы мониторинга позволяет прогнозировать результат</w:t>
      </w:r>
      <w:r w:rsidR="00661319">
        <w:rPr>
          <w:rFonts w:ascii="Times New Roman CYR" w:hAnsi="Times New Roman CYR" w:cs="Times New Roman CYR"/>
          <w:sz w:val="28"/>
          <w:szCs w:val="28"/>
        </w:rPr>
        <w:t xml:space="preserve"> методической работы.</w:t>
      </w:r>
    </w:p>
    <w:p w:rsidR="00661319" w:rsidRPr="00E33BEB" w:rsidRDefault="00661319" w:rsidP="00E33B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1319">
        <w:rPr>
          <w:rFonts w:ascii="Times New Roman CYR" w:hAnsi="Times New Roman CYR" w:cs="Times New Roman CYR"/>
          <w:b/>
          <w:sz w:val="28"/>
          <w:szCs w:val="28"/>
        </w:rPr>
        <w:t>9</w:t>
      </w:r>
      <w:r w:rsidR="00E33BEB">
        <w:rPr>
          <w:rFonts w:ascii="Times New Roman CYR" w:hAnsi="Times New Roman CYR" w:cs="Times New Roman CYR"/>
          <w:b/>
          <w:sz w:val="28"/>
          <w:szCs w:val="28"/>
        </w:rPr>
        <w:t xml:space="preserve">. </w:t>
      </w:r>
      <w:r w:rsidRPr="00E33BEB">
        <w:rPr>
          <w:rFonts w:ascii="Times New Roman CYR" w:hAnsi="Times New Roman CYR" w:cs="Times New Roman CYR"/>
          <w:b/>
          <w:sz w:val="28"/>
          <w:szCs w:val="28"/>
        </w:rPr>
        <w:t>Результативность деятельности образовательного учреждения.</w:t>
      </w:r>
    </w:p>
    <w:p w:rsidR="004B0683" w:rsidRDefault="004B0683" w:rsidP="0066131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Выполняются основные цели и задачи, поставленные перед участниками образовательного процесса. Содержание, уровень и качество подготовки выпускников по программам дополнительного образования соответствуют требованиям. Содержание воспитательной деятельности соответствует требованиям, поставленным целям и задачам воспитательной работы.</w:t>
      </w:r>
    </w:p>
    <w:p w:rsidR="004B0683" w:rsidRPr="004B0683" w:rsidRDefault="004B0683" w:rsidP="0066131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4B0683">
        <w:rPr>
          <w:rFonts w:ascii="Times New Roman CYR" w:hAnsi="Times New Roman CYR" w:cs="Times New Roman CYR"/>
          <w:b/>
          <w:sz w:val="28"/>
          <w:szCs w:val="28"/>
        </w:rPr>
        <w:t>Рекомендации:</w:t>
      </w:r>
    </w:p>
    <w:p w:rsidR="00BB0134" w:rsidRDefault="004B0683" w:rsidP="004B0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Внедрять и реализовывать дополнительные предпрофессиональные общеобразовательные программы в области искусств;</w:t>
      </w:r>
    </w:p>
    <w:p w:rsidR="004B0683" w:rsidRDefault="004B0683" w:rsidP="004B0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Разрабатывать инновационные, экспериментальные и авторские программы;</w:t>
      </w:r>
    </w:p>
    <w:p w:rsidR="004B0683" w:rsidRDefault="004B0683" w:rsidP="004B0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с учащимися и их родителями (законными представителями);</w:t>
      </w:r>
    </w:p>
    <w:p w:rsidR="004B0683" w:rsidRDefault="004B0683" w:rsidP="004B0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формирования устойчивой заинтересованности учащихся в учебном процессе;</w:t>
      </w:r>
    </w:p>
    <w:p w:rsidR="004B0683" w:rsidRPr="004B0683" w:rsidRDefault="004B0683" w:rsidP="004B068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методы обучения через курсы повышения квалификации, педагогические чтения, обмена опытом работы между школами и преподавателями.</w:t>
      </w:r>
    </w:p>
    <w:sectPr w:rsidR="004B0683" w:rsidRPr="004B068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AE8" w:rsidRDefault="00104AE8" w:rsidP="00677F9A">
      <w:pPr>
        <w:spacing w:after="0" w:line="240" w:lineRule="auto"/>
      </w:pPr>
      <w:r>
        <w:separator/>
      </w:r>
    </w:p>
  </w:endnote>
  <w:endnote w:type="continuationSeparator" w:id="0">
    <w:p w:rsidR="00104AE8" w:rsidRDefault="00104AE8" w:rsidP="0067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939975"/>
      <w:docPartObj>
        <w:docPartGallery w:val="Page Numbers (Bottom of Page)"/>
        <w:docPartUnique/>
      </w:docPartObj>
    </w:sdtPr>
    <w:sdtEndPr/>
    <w:sdtContent>
      <w:p w:rsidR="00677F9A" w:rsidRDefault="00677F9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331">
          <w:rPr>
            <w:noProof/>
          </w:rPr>
          <w:t>11</w:t>
        </w:r>
        <w:r>
          <w:fldChar w:fldCharType="end"/>
        </w:r>
      </w:p>
    </w:sdtContent>
  </w:sdt>
  <w:p w:rsidR="00677F9A" w:rsidRDefault="00677F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AE8" w:rsidRDefault="00104AE8" w:rsidP="00677F9A">
      <w:pPr>
        <w:spacing w:after="0" w:line="240" w:lineRule="auto"/>
      </w:pPr>
      <w:r>
        <w:separator/>
      </w:r>
    </w:p>
  </w:footnote>
  <w:footnote w:type="continuationSeparator" w:id="0">
    <w:p w:rsidR="00104AE8" w:rsidRDefault="00104AE8" w:rsidP="0067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3EE272"/>
    <w:lvl w:ilvl="0">
      <w:numFmt w:val="bullet"/>
      <w:lvlText w:val="*"/>
      <w:lvlJc w:val="left"/>
    </w:lvl>
  </w:abstractNum>
  <w:abstractNum w:abstractNumId="1">
    <w:nsid w:val="18290893"/>
    <w:multiLevelType w:val="hybridMultilevel"/>
    <w:tmpl w:val="74D2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231F"/>
    <w:multiLevelType w:val="hybridMultilevel"/>
    <w:tmpl w:val="33E2E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A6D61"/>
    <w:multiLevelType w:val="hybridMultilevel"/>
    <w:tmpl w:val="0EB4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F059E"/>
    <w:multiLevelType w:val="hybridMultilevel"/>
    <w:tmpl w:val="230AB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5350"/>
    <w:multiLevelType w:val="hybridMultilevel"/>
    <w:tmpl w:val="E9C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D0C3D"/>
    <w:multiLevelType w:val="singleLevel"/>
    <w:tmpl w:val="4CBC5A54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</w:abstractNum>
  <w:abstractNum w:abstractNumId="7">
    <w:nsid w:val="71FF1CA6"/>
    <w:multiLevelType w:val="hybridMultilevel"/>
    <w:tmpl w:val="73F0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C2E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8E"/>
    <w:rsid w:val="000368B4"/>
    <w:rsid w:val="00104AE8"/>
    <w:rsid w:val="001F022C"/>
    <w:rsid w:val="00245776"/>
    <w:rsid w:val="003458BB"/>
    <w:rsid w:val="003E3E8E"/>
    <w:rsid w:val="0041127C"/>
    <w:rsid w:val="004B0683"/>
    <w:rsid w:val="004C178E"/>
    <w:rsid w:val="0060687E"/>
    <w:rsid w:val="00661319"/>
    <w:rsid w:val="006641C1"/>
    <w:rsid w:val="00677F9A"/>
    <w:rsid w:val="00BB0134"/>
    <w:rsid w:val="00BC1B49"/>
    <w:rsid w:val="00C03952"/>
    <w:rsid w:val="00C35331"/>
    <w:rsid w:val="00C35F6F"/>
    <w:rsid w:val="00C4177A"/>
    <w:rsid w:val="00E00B7D"/>
    <w:rsid w:val="00E33BEB"/>
    <w:rsid w:val="00E36AD6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F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F9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F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F9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7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F9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F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0F80-EE02-4758-AB81-7987F7EC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2014-03-14T06:59:00Z</cp:lastPrinted>
  <dcterms:created xsi:type="dcterms:W3CDTF">2014-03-11T05:36:00Z</dcterms:created>
  <dcterms:modified xsi:type="dcterms:W3CDTF">2014-03-21T05:33:00Z</dcterms:modified>
</cp:coreProperties>
</file>